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53C" w:rsidRPr="001900A4" w:rsidRDefault="006C653C" w:rsidP="006C653C">
      <w:pPr>
        <w:widowControl w:val="0"/>
        <w:tabs>
          <w:tab w:val="center" w:pos="5233"/>
          <w:tab w:val="right" w:pos="10465"/>
        </w:tabs>
        <w:jc w:val="center"/>
        <w:rPr>
          <w:sz w:val="22"/>
          <w:szCs w:val="22"/>
          <w:lang w:val="en-GB"/>
        </w:rPr>
      </w:pPr>
      <w:r w:rsidRPr="001900A4">
        <w:rPr>
          <w:noProof/>
          <w:sz w:val="22"/>
          <w:szCs w:val="22"/>
          <w:lang w:val="en-ZA" w:eastAsia="en-ZA"/>
        </w:rPr>
        <w:drawing>
          <wp:inline distT="0" distB="0" distL="0" distR="0" wp14:anchorId="19458F9E" wp14:editId="1CA34F4E">
            <wp:extent cx="895350" cy="8286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28675"/>
                    </a:xfrm>
                    <a:prstGeom prst="rect">
                      <a:avLst/>
                    </a:prstGeom>
                    <a:noFill/>
                    <a:ln>
                      <a:noFill/>
                    </a:ln>
                  </pic:spPr>
                </pic:pic>
              </a:graphicData>
            </a:graphic>
          </wp:inline>
        </w:drawing>
      </w:r>
    </w:p>
    <w:p w:rsidR="006C653C" w:rsidRPr="001900A4" w:rsidRDefault="006C653C" w:rsidP="006C653C">
      <w:pPr>
        <w:widowControl w:val="0"/>
        <w:tabs>
          <w:tab w:val="center" w:pos="5233"/>
          <w:tab w:val="right" w:pos="10465"/>
        </w:tabs>
        <w:jc w:val="center"/>
        <w:rPr>
          <w:b/>
          <w:sz w:val="22"/>
          <w:szCs w:val="22"/>
          <w:lang w:val="en-GB"/>
        </w:rPr>
      </w:pPr>
      <w:r w:rsidRPr="001900A4">
        <w:rPr>
          <w:b/>
          <w:sz w:val="22"/>
          <w:szCs w:val="22"/>
          <w:lang w:val="en-GB"/>
        </w:rPr>
        <w:t>K WAZULU-NATAL PROVINCIAL TREASURY</w:t>
      </w:r>
    </w:p>
    <w:p w:rsidR="006C653C" w:rsidRPr="001900A4" w:rsidRDefault="006C653C" w:rsidP="006C653C">
      <w:pPr>
        <w:widowControl w:val="0"/>
        <w:tabs>
          <w:tab w:val="left" w:pos="0"/>
          <w:tab w:val="left" w:pos="720"/>
          <w:tab w:val="left" w:pos="3600"/>
        </w:tabs>
        <w:jc w:val="center"/>
        <w:rPr>
          <w:b/>
          <w:sz w:val="22"/>
          <w:szCs w:val="22"/>
        </w:rPr>
      </w:pPr>
    </w:p>
    <w:p w:rsidR="006C653C" w:rsidRPr="001900A4" w:rsidRDefault="006C653C" w:rsidP="006C653C">
      <w:pPr>
        <w:rPr>
          <w:sz w:val="22"/>
          <w:szCs w:val="22"/>
        </w:rPr>
      </w:pPr>
    </w:p>
    <w:p w:rsidR="006C653C" w:rsidRPr="001900A4" w:rsidRDefault="006C653C" w:rsidP="006C653C">
      <w:pPr>
        <w:ind w:left="1440" w:hanging="1440"/>
        <w:jc w:val="both"/>
        <w:rPr>
          <w:sz w:val="22"/>
          <w:szCs w:val="22"/>
        </w:rPr>
      </w:pPr>
      <w:r w:rsidRPr="001900A4">
        <w:rPr>
          <w:b/>
          <w:sz w:val="22"/>
          <w:szCs w:val="22"/>
        </w:rPr>
        <w:t>Service:</w:t>
      </w:r>
      <w:r w:rsidRPr="001900A4">
        <w:rPr>
          <w:b/>
          <w:sz w:val="22"/>
          <w:szCs w:val="22"/>
        </w:rPr>
        <w:tab/>
      </w:r>
      <w:smartTag w:uri="urn:schemas-microsoft-com:office:smarttags" w:element="stockticker">
        <w:r w:rsidR="00C92D77" w:rsidRPr="001900A4">
          <w:rPr>
            <w:sz w:val="22"/>
            <w:szCs w:val="22"/>
          </w:rPr>
          <w:t>BID</w:t>
        </w:r>
      </w:smartTag>
      <w:r w:rsidR="00C92D77" w:rsidRPr="001900A4">
        <w:rPr>
          <w:sz w:val="22"/>
          <w:szCs w:val="22"/>
        </w:rPr>
        <w:t xml:space="preserve"> 1196/2014-F:</w:t>
      </w:r>
      <w:r w:rsidR="00C92D77">
        <w:rPr>
          <w:sz w:val="22"/>
          <w:szCs w:val="22"/>
        </w:rPr>
        <w:t xml:space="preserve"> </w:t>
      </w:r>
      <w:r w:rsidRPr="001900A4">
        <w:rPr>
          <w:sz w:val="22"/>
          <w:szCs w:val="22"/>
        </w:rPr>
        <w:t>Appointment of a Panel of Professional Service Providers to assist the Provincial Treasury (Municipal Finance Management Unit) to fulfil its obligations in terms of the Municipal Finance Management Act, 2003 by providing services on an “as and when required” basis.</w:t>
      </w:r>
    </w:p>
    <w:p w:rsidR="006C653C" w:rsidRDefault="006C653C" w:rsidP="006C653C">
      <w:pPr>
        <w:spacing w:line="276" w:lineRule="auto"/>
        <w:ind w:left="1440" w:hanging="1440"/>
        <w:rPr>
          <w:b/>
          <w:sz w:val="22"/>
          <w:szCs w:val="22"/>
        </w:rPr>
      </w:pPr>
    </w:p>
    <w:p w:rsidR="00C92D77" w:rsidRPr="001900A4" w:rsidRDefault="00C92D77" w:rsidP="006C653C">
      <w:pPr>
        <w:spacing w:line="276" w:lineRule="auto"/>
        <w:ind w:left="1440" w:hanging="1440"/>
        <w:rPr>
          <w:b/>
          <w:sz w:val="22"/>
          <w:szCs w:val="22"/>
        </w:rPr>
      </w:pPr>
      <w:r>
        <w:rPr>
          <w:b/>
          <w:sz w:val="22"/>
          <w:szCs w:val="22"/>
        </w:rPr>
        <w:t>SUCCESSFUL SERVICE PROVIDERS</w:t>
      </w:r>
    </w:p>
    <w:p w:rsidR="006C653C" w:rsidRPr="001900A4" w:rsidRDefault="006C653C" w:rsidP="006C653C">
      <w:pPr>
        <w:rPr>
          <w:b/>
          <w:sz w:val="22"/>
          <w:szCs w:val="22"/>
        </w:rPr>
      </w:pPr>
    </w:p>
    <w:p w:rsidR="006C653C" w:rsidRPr="001900A4" w:rsidRDefault="006C653C" w:rsidP="006C653C">
      <w:pPr>
        <w:pStyle w:val="ListParagraph"/>
        <w:numPr>
          <w:ilvl w:val="0"/>
          <w:numId w:val="1"/>
        </w:numPr>
        <w:spacing w:line="360" w:lineRule="auto"/>
        <w:jc w:val="both"/>
        <w:rPr>
          <w:rFonts w:ascii="Times New Roman" w:hAnsi="Times New Roman"/>
          <w:color w:val="000000"/>
        </w:rPr>
      </w:pPr>
      <w:r w:rsidRPr="001900A4">
        <w:rPr>
          <w:rFonts w:ascii="Times New Roman" w:hAnsi="Times New Roman"/>
          <w:color w:val="000000"/>
        </w:rPr>
        <w:t>EOH Consulting (PTY) LTD</w:t>
      </w:r>
    </w:p>
    <w:p w:rsidR="006C653C" w:rsidRPr="001900A4" w:rsidRDefault="006C653C" w:rsidP="006C653C">
      <w:pPr>
        <w:pStyle w:val="ListParagraph"/>
        <w:numPr>
          <w:ilvl w:val="0"/>
          <w:numId w:val="1"/>
        </w:numPr>
        <w:spacing w:line="360" w:lineRule="auto"/>
        <w:jc w:val="both"/>
        <w:rPr>
          <w:rFonts w:ascii="Times New Roman" w:hAnsi="Times New Roman"/>
        </w:rPr>
      </w:pPr>
      <w:r w:rsidRPr="001900A4">
        <w:rPr>
          <w:rFonts w:ascii="Times New Roman" w:hAnsi="Times New Roman"/>
          <w:color w:val="000000"/>
        </w:rPr>
        <w:t>KPMG Services (PTY) LTD</w:t>
      </w:r>
    </w:p>
    <w:p w:rsidR="006C653C" w:rsidRPr="001900A4" w:rsidRDefault="006C653C" w:rsidP="006C653C">
      <w:pPr>
        <w:pStyle w:val="ListParagraph"/>
        <w:numPr>
          <w:ilvl w:val="0"/>
          <w:numId w:val="1"/>
        </w:numPr>
        <w:spacing w:line="360" w:lineRule="auto"/>
        <w:jc w:val="both"/>
        <w:rPr>
          <w:rFonts w:ascii="Times New Roman" w:hAnsi="Times New Roman"/>
          <w:color w:val="000000"/>
        </w:rPr>
      </w:pPr>
      <w:proofErr w:type="spellStart"/>
      <w:r w:rsidRPr="001900A4">
        <w:rPr>
          <w:rFonts w:ascii="Times New Roman" w:hAnsi="Times New Roman"/>
          <w:color w:val="000000"/>
        </w:rPr>
        <w:t>Qhubeka</w:t>
      </w:r>
      <w:proofErr w:type="spellEnd"/>
      <w:r w:rsidRPr="001900A4">
        <w:rPr>
          <w:rFonts w:ascii="Times New Roman" w:hAnsi="Times New Roman"/>
          <w:color w:val="000000"/>
        </w:rPr>
        <w:t xml:space="preserve"> Business Solutions</w:t>
      </w:r>
    </w:p>
    <w:p w:rsidR="006C653C" w:rsidRPr="001900A4" w:rsidRDefault="006C653C" w:rsidP="006C653C">
      <w:pPr>
        <w:pStyle w:val="ListParagraph"/>
        <w:numPr>
          <w:ilvl w:val="0"/>
          <w:numId w:val="1"/>
        </w:numPr>
        <w:spacing w:line="360" w:lineRule="auto"/>
        <w:rPr>
          <w:rFonts w:ascii="Times New Roman" w:hAnsi="Times New Roman"/>
        </w:rPr>
      </w:pPr>
      <w:proofErr w:type="spellStart"/>
      <w:r w:rsidRPr="001900A4">
        <w:rPr>
          <w:rFonts w:ascii="Times New Roman" w:hAnsi="Times New Roman"/>
          <w:color w:val="000000"/>
        </w:rPr>
        <w:t>Pricewaterhouse</w:t>
      </w:r>
      <w:proofErr w:type="spellEnd"/>
      <w:r w:rsidRPr="001900A4">
        <w:rPr>
          <w:rFonts w:ascii="Times New Roman" w:hAnsi="Times New Roman"/>
          <w:color w:val="000000"/>
        </w:rPr>
        <w:t xml:space="preserve"> coopers</w:t>
      </w:r>
    </w:p>
    <w:p w:rsidR="006C653C" w:rsidRPr="001900A4" w:rsidRDefault="006C653C" w:rsidP="006C653C">
      <w:pPr>
        <w:pStyle w:val="ListParagraph"/>
        <w:numPr>
          <w:ilvl w:val="0"/>
          <w:numId w:val="1"/>
        </w:numPr>
        <w:spacing w:line="360" w:lineRule="auto"/>
        <w:jc w:val="both"/>
        <w:rPr>
          <w:rFonts w:ascii="Times New Roman" w:hAnsi="Times New Roman"/>
          <w:color w:val="000000"/>
        </w:rPr>
      </w:pPr>
      <w:proofErr w:type="spellStart"/>
      <w:r w:rsidRPr="001900A4">
        <w:rPr>
          <w:rFonts w:ascii="Times New Roman" w:hAnsi="Times New Roman"/>
          <w:color w:val="000000"/>
        </w:rPr>
        <w:t>Ubucule</w:t>
      </w:r>
      <w:proofErr w:type="spellEnd"/>
      <w:r w:rsidRPr="001900A4">
        <w:rPr>
          <w:rFonts w:ascii="Times New Roman" w:hAnsi="Times New Roman"/>
          <w:color w:val="000000"/>
        </w:rPr>
        <w:t xml:space="preserve"> Accountants / </w:t>
      </w:r>
      <w:proofErr w:type="spellStart"/>
      <w:r w:rsidRPr="001900A4">
        <w:rPr>
          <w:rFonts w:ascii="Times New Roman" w:hAnsi="Times New Roman"/>
          <w:color w:val="000000"/>
        </w:rPr>
        <w:t>Sandisi</w:t>
      </w:r>
      <w:proofErr w:type="spellEnd"/>
      <w:r w:rsidRPr="001900A4">
        <w:rPr>
          <w:rFonts w:ascii="Times New Roman" w:hAnsi="Times New Roman"/>
          <w:color w:val="000000"/>
        </w:rPr>
        <w:t xml:space="preserve"> Consultants Consortium</w:t>
      </w:r>
    </w:p>
    <w:p w:rsidR="006C653C" w:rsidRPr="001900A4" w:rsidRDefault="006C653C" w:rsidP="006C653C">
      <w:pPr>
        <w:pStyle w:val="ListParagraph"/>
        <w:numPr>
          <w:ilvl w:val="0"/>
          <w:numId w:val="1"/>
        </w:numPr>
        <w:spacing w:line="360" w:lineRule="auto"/>
        <w:rPr>
          <w:rFonts w:ascii="Times New Roman" w:hAnsi="Times New Roman"/>
        </w:rPr>
      </w:pPr>
      <w:r w:rsidRPr="001900A4">
        <w:rPr>
          <w:rFonts w:ascii="Times New Roman" w:hAnsi="Times New Roman"/>
          <w:color w:val="000000"/>
        </w:rPr>
        <w:t>Cool Ideas 1016 (PTY) LTD</w:t>
      </w:r>
    </w:p>
    <w:p w:rsidR="006C653C" w:rsidRPr="001900A4" w:rsidRDefault="006C653C" w:rsidP="006C653C">
      <w:pPr>
        <w:pStyle w:val="ListParagraph"/>
        <w:numPr>
          <w:ilvl w:val="0"/>
          <w:numId w:val="1"/>
        </w:numPr>
        <w:spacing w:line="360" w:lineRule="auto"/>
        <w:jc w:val="both"/>
        <w:rPr>
          <w:rFonts w:ascii="Times New Roman" w:hAnsi="Times New Roman"/>
        </w:rPr>
      </w:pPr>
      <w:r w:rsidRPr="001900A4">
        <w:rPr>
          <w:rFonts w:ascii="Times New Roman" w:hAnsi="Times New Roman"/>
          <w:color w:val="000000"/>
        </w:rPr>
        <w:t>Ernst &amp; Young Advisory Services</w:t>
      </w:r>
    </w:p>
    <w:p w:rsidR="006C653C" w:rsidRPr="001900A4" w:rsidRDefault="006C653C" w:rsidP="006C653C">
      <w:pPr>
        <w:pStyle w:val="ListParagraph"/>
        <w:numPr>
          <w:ilvl w:val="0"/>
          <w:numId w:val="1"/>
        </w:numPr>
        <w:spacing w:line="360" w:lineRule="auto"/>
        <w:rPr>
          <w:rFonts w:ascii="Times New Roman" w:hAnsi="Times New Roman"/>
        </w:rPr>
      </w:pPr>
      <w:r w:rsidRPr="001900A4">
        <w:rPr>
          <w:rFonts w:ascii="Times New Roman" w:hAnsi="Times New Roman"/>
          <w:color w:val="000000"/>
        </w:rPr>
        <w:t>Municipal &amp; Financial Administration Services</w:t>
      </w:r>
    </w:p>
    <w:p w:rsidR="006C653C" w:rsidRPr="001900A4" w:rsidRDefault="006C653C" w:rsidP="006C653C">
      <w:pPr>
        <w:pStyle w:val="ListParagraph"/>
        <w:numPr>
          <w:ilvl w:val="0"/>
          <w:numId w:val="1"/>
        </w:numPr>
        <w:spacing w:line="360" w:lineRule="auto"/>
        <w:jc w:val="both"/>
        <w:rPr>
          <w:rFonts w:ascii="Times New Roman" w:hAnsi="Times New Roman"/>
        </w:rPr>
      </w:pPr>
      <w:r w:rsidRPr="001900A4">
        <w:rPr>
          <w:rFonts w:ascii="Times New Roman" w:hAnsi="Times New Roman"/>
          <w:color w:val="000000"/>
        </w:rPr>
        <w:t xml:space="preserve">Deloitte &amp; </w:t>
      </w:r>
      <w:proofErr w:type="spellStart"/>
      <w:r w:rsidRPr="001900A4">
        <w:rPr>
          <w:rFonts w:ascii="Times New Roman" w:hAnsi="Times New Roman"/>
          <w:color w:val="000000"/>
        </w:rPr>
        <w:t>Touche</w:t>
      </w:r>
      <w:proofErr w:type="spellEnd"/>
    </w:p>
    <w:p w:rsidR="006C653C" w:rsidRPr="001900A4" w:rsidRDefault="006C653C" w:rsidP="006C653C">
      <w:pPr>
        <w:pStyle w:val="ListParagraph"/>
        <w:numPr>
          <w:ilvl w:val="0"/>
          <w:numId w:val="1"/>
        </w:numPr>
        <w:spacing w:line="360" w:lineRule="auto"/>
        <w:jc w:val="both"/>
        <w:rPr>
          <w:rFonts w:ascii="Times New Roman" w:hAnsi="Times New Roman"/>
        </w:rPr>
      </w:pPr>
      <w:proofErr w:type="spellStart"/>
      <w:r w:rsidRPr="001900A4">
        <w:rPr>
          <w:rFonts w:ascii="Times New Roman" w:hAnsi="Times New Roman"/>
          <w:color w:val="000000"/>
        </w:rPr>
        <w:t>Morar</w:t>
      </w:r>
      <w:proofErr w:type="spellEnd"/>
      <w:r w:rsidRPr="001900A4">
        <w:rPr>
          <w:rFonts w:ascii="Times New Roman" w:hAnsi="Times New Roman"/>
          <w:color w:val="000000"/>
        </w:rPr>
        <w:t xml:space="preserve"> Incorporated </w:t>
      </w:r>
    </w:p>
    <w:p w:rsidR="006C653C" w:rsidRPr="001900A4" w:rsidRDefault="006C653C" w:rsidP="006C653C">
      <w:pPr>
        <w:pStyle w:val="ListParagraph"/>
        <w:numPr>
          <w:ilvl w:val="0"/>
          <w:numId w:val="1"/>
        </w:numPr>
        <w:spacing w:line="360" w:lineRule="auto"/>
        <w:jc w:val="both"/>
        <w:rPr>
          <w:rFonts w:ascii="Times New Roman" w:hAnsi="Times New Roman"/>
        </w:rPr>
      </w:pPr>
      <w:r w:rsidRPr="001900A4">
        <w:rPr>
          <w:rFonts w:ascii="Times New Roman" w:hAnsi="Times New Roman"/>
          <w:color w:val="000000"/>
        </w:rPr>
        <w:t>Invictus Consulting cc</w:t>
      </w:r>
    </w:p>
    <w:p w:rsidR="006C653C" w:rsidRPr="001900A4" w:rsidRDefault="006C653C" w:rsidP="006C653C">
      <w:pPr>
        <w:pStyle w:val="ListParagraph"/>
        <w:numPr>
          <w:ilvl w:val="0"/>
          <w:numId w:val="1"/>
        </w:numPr>
        <w:spacing w:line="360" w:lineRule="auto"/>
        <w:jc w:val="both"/>
        <w:rPr>
          <w:rFonts w:ascii="Times New Roman" w:hAnsi="Times New Roman"/>
        </w:rPr>
      </w:pPr>
      <w:proofErr w:type="spellStart"/>
      <w:r w:rsidRPr="001900A4">
        <w:rPr>
          <w:rFonts w:ascii="Times New Roman" w:hAnsi="Times New Roman"/>
          <w:color w:val="000000"/>
        </w:rPr>
        <w:t>Sizwe</w:t>
      </w:r>
      <w:proofErr w:type="spellEnd"/>
      <w:r w:rsidRPr="001900A4">
        <w:rPr>
          <w:rFonts w:ascii="Times New Roman" w:hAnsi="Times New Roman"/>
          <w:color w:val="000000"/>
        </w:rPr>
        <w:t xml:space="preserve"> </w:t>
      </w:r>
      <w:proofErr w:type="spellStart"/>
      <w:r w:rsidRPr="001900A4">
        <w:rPr>
          <w:rFonts w:ascii="Times New Roman" w:hAnsi="Times New Roman"/>
          <w:color w:val="000000"/>
        </w:rPr>
        <w:t>Ntsaluba</w:t>
      </w:r>
      <w:proofErr w:type="spellEnd"/>
      <w:r w:rsidRPr="001900A4">
        <w:rPr>
          <w:rFonts w:ascii="Times New Roman" w:hAnsi="Times New Roman"/>
          <w:color w:val="000000"/>
        </w:rPr>
        <w:t xml:space="preserve"> </w:t>
      </w:r>
      <w:proofErr w:type="spellStart"/>
      <w:r w:rsidRPr="001900A4">
        <w:rPr>
          <w:rFonts w:ascii="Times New Roman" w:hAnsi="Times New Roman"/>
          <w:color w:val="000000"/>
        </w:rPr>
        <w:t>Gobodo</w:t>
      </w:r>
      <w:proofErr w:type="spellEnd"/>
    </w:p>
    <w:p w:rsidR="006C653C" w:rsidRPr="001900A4" w:rsidRDefault="006C653C" w:rsidP="006C653C">
      <w:pPr>
        <w:pStyle w:val="ListParagraph"/>
        <w:numPr>
          <w:ilvl w:val="0"/>
          <w:numId w:val="1"/>
        </w:numPr>
        <w:spacing w:line="360" w:lineRule="auto"/>
        <w:jc w:val="both"/>
        <w:rPr>
          <w:rFonts w:ascii="Times New Roman" w:hAnsi="Times New Roman"/>
          <w:color w:val="000000"/>
        </w:rPr>
      </w:pPr>
      <w:r w:rsidRPr="001900A4">
        <w:rPr>
          <w:rFonts w:ascii="Times New Roman" w:hAnsi="Times New Roman"/>
          <w:color w:val="000000"/>
        </w:rPr>
        <w:t>Turning Point</w:t>
      </w:r>
    </w:p>
    <w:p w:rsidR="006C653C" w:rsidRPr="001900A4" w:rsidRDefault="006C653C" w:rsidP="006C653C">
      <w:pPr>
        <w:pStyle w:val="ListParagraph"/>
        <w:numPr>
          <w:ilvl w:val="0"/>
          <w:numId w:val="1"/>
        </w:numPr>
        <w:spacing w:line="360" w:lineRule="auto"/>
        <w:jc w:val="both"/>
        <w:rPr>
          <w:rFonts w:ascii="Times New Roman" w:hAnsi="Times New Roman"/>
          <w:color w:val="000000"/>
        </w:rPr>
      </w:pPr>
      <w:proofErr w:type="spellStart"/>
      <w:r w:rsidRPr="001900A4">
        <w:rPr>
          <w:rFonts w:ascii="Times New Roman" w:hAnsi="Times New Roman"/>
          <w:color w:val="000000"/>
        </w:rPr>
        <w:t>Akhile</w:t>
      </w:r>
      <w:proofErr w:type="spellEnd"/>
      <w:r w:rsidRPr="001900A4">
        <w:rPr>
          <w:rFonts w:ascii="Times New Roman" w:hAnsi="Times New Roman"/>
          <w:color w:val="000000"/>
        </w:rPr>
        <w:t xml:space="preserve"> Management Consulting (PTY) Ltd </w:t>
      </w:r>
    </w:p>
    <w:p w:rsidR="006C653C" w:rsidRPr="001900A4" w:rsidRDefault="006C653C" w:rsidP="006C653C">
      <w:pPr>
        <w:pStyle w:val="ListParagraph"/>
        <w:numPr>
          <w:ilvl w:val="0"/>
          <w:numId w:val="1"/>
        </w:numPr>
        <w:spacing w:line="360" w:lineRule="auto"/>
        <w:jc w:val="both"/>
        <w:rPr>
          <w:rFonts w:ascii="Times New Roman" w:hAnsi="Times New Roman"/>
          <w:color w:val="000000"/>
        </w:rPr>
      </w:pPr>
      <w:r w:rsidRPr="001900A4">
        <w:rPr>
          <w:rFonts w:ascii="Times New Roman" w:hAnsi="Times New Roman"/>
          <w:color w:val="000000"/>
        </w:rPr>
        <w:t>SADL</w:t>
      </w:r>
    </w:p>
    <w:p w:rsidR="006C653C" w:rsidRPr="001900A4" w:rsidRDefault="006C653C" w:rsidP="006C653C">
      <w:pPr>
        <w:pStyle w:val="ListParagraph"/>
        <w:numPr>
          <w:ilvl w:val="0"/>
          <w:numId w:val="1"/>
        </w:numPr>
        <w:spacing w:line="360" w:lineRule="auto"/>
        <w:jc w:val="both"/>
        <w:rPr>
          <w:rFonts w:ascii="Times New Roman" w:hAnsi="Times New Roman"/>
          <w:color w:val="000000"/>
        </w:rPr>
      </w:pPr>
      <w:proofErr w:type="spellStart"/>
      <w:r w:rsidRPr="001900A4">
        <w:rPr>
          <w:rFonts w:ascii="Times New Roman" w:hAnsi="Times New Roman"/>
          <w:color w:val="000000"/>
        </w:rPr>
        <w:t>Rakoma</w:t>
      </w:r>
      <w:proofErr w:type="spellEnd"/>
      <w:r w:rsidRPr="001900A4">
        <w:rPr>
          <w:rFonts w:ascii="Times New Roman" w:hAnsi="Times New Roman"/>
          <w:color w:val="000000"/>
        </w:rPr>
        <w:t xml:space="preserve"> and Associates </w:t>
      </w:r>
      <w:proofErr w:type="spellStart"/>
      <w:r w:rsidRPr="001900A4">
        <w:rPr>
          <w:rFonts w:ascii="Times New Roman" w:hAnsi="Times New Roman"/>
          <w:color w:val="000000"/>
        </w:rPr>
        <w:t>Inc</w:t>
      </w:r>
      <w:proofErr w:type="spellEnd"/>
    </w:p>
    <w:p w:rsidR="00C92D77" w:rsidRDefault="00C92D77" w:rsidP="00C92D77"/>
    <w:p w:rsidR="00C92D77" w:rsidRDefault="00C92D77" w:rsidP="00C92D77"/>
    <w:p w:rsidR="00C92D77" w:rsidRDefault="00C92D77" w:rsidP="00C92D77"/>
    <w:p w:rsidR="00C92D77" w:rsidRDefault="00C92D77" w:rsidP="00C92D77"/>
    <w:p w:rsidR="00C92D77" w:rsidRDefault="00C92D77" w:rsidP="00C92D77"/>
    <w:p w:rsidR="00C92D77" w:rsidRDefault="00C92D77" w:rsidP="00C92D77"/>
    <w:p w:rsidR="00C92D77" w:rsidRDefault="00C92D77" w:rsidP="00C92D77"/>
    <w:p w:rsidR="00C92D77" w:rsidRDefault="00C92D77" w:rsidP="00C92D77"/>
    <w:p w:rsidR="00C92D77" w:rsidRDefault="00C92D77" w:rsidP="00C92D77">
      <w:bookmarkStart w:id="0" w:name="_GoBack"/>
      <w:bookmarkEnd w:id="0"/>
    </w:p>
    <w:sectPr w:rsidR="00C92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ouvenir Lt BT">
    <w:altName w:val="Georgi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12508"/>
    <w:multiLevelType w:val="hybridMultilevel"/>
    <w:tmpl w:val="474A7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64E6E"/>
    <w:multiLevelType w:val="hybridMultilevel"/>
    <w:tmpl w:val="B8A66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3C"/>
    <w:rsid w:val="00121F5F"/>
    <w:rsid w:val="001900A4"/>
    <w:rsid w:val="006C653C"/>
    <w:rsid w:val="00720E70"/>
    <w:rsid w:val="009725AC"/>
    <w:rsid w:val="00C9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CC53EFBD-F342-4A70-8879-D3BD6F9D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5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C653C"/>
    <w:pPr>
      <w:jc w:val="center"/>
    </w:pPr>
    <w:rPr>
      <w:b/>
      <w:bCs/>
    </w:rPr>
  </w:style>
  <w:style w:type="character" w:customStyle="1" w:styleId="TitleChar">
    <w:name w:val="Title Char"/>
    <w:basedOn w:val="DefaultParagraphFont"/>
    <w:link w:val="Title"/>
    <w:rsid w:val="006C653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C653C"/>
    <w:rPr>
      <w:rFonts w:ascii="Tahoma" w:hAnsi="Tahoma" w:cs="Tahoma"/>
      <w:sz w:val="16"/>
      <w:szCs w:val="16"/>
    </w:rPr>
  </w:style>
  <w:style w:type="character" w:customStyle="1" w:styleId="BalloonTextChar">
    <w:name w:val="Balloon Text Char"/>
    <w:basedOn w:val="DefaultParagraphFont"/>
    <w:link w:val="BalloonText"/>
    <w:uiPriority w:val="99"/>
    <w:semiHidden/>
    <w:rsid w:val="006C653C"/>
    <w:rPr>
      <w:rFonts w:ascii="Tahoma" w:eastAsia="Times New Roman" w:hAnsi="Tahoma" w:cs="Tahoma"/>
      <w:sz w:val="16"/>
      <w:szCs w:val="16"/>
    </w:rPr>
  </w:style>
  <w:style w:type="paragraph" w:styleId="ListParagraph">
    <w:name w:val="List Paragraph"/>
    <w:basedOn w:val="Normal"/>
    <w:link w:val="ListParagraphChar"/>
    <w:uiPriority w:val="34"/>
    <w:qFormat/>
    <w:rsid w:val="006C653C"/>
    <w:pPr>
      <w:ind w:left="720"/>
      <w:contextualSpacing/>
    </w:pPr>
    <w:rPr>
      <w:rFonts w:ascii="Souvenir Lt BT" w:hAnsi="Souvenir Lt BT"/>
      <w:sz w:val="22"/>
      <w:szCs w:val="22"/>
    </w:rPr>
  </w:style>
  <w:style w:type="character" w:customStyle="1" w:styleId="ListParagraphChar">
    <w:name w:val="List Paragraph Char"/>
    <w:link w:val="ListParagraph"/>
    <w:uiPriority w:val="34"/>
    <w:locked/>
    <w:rsid w:val="006C653C"/>
    <w:rPr>
      <w:rFonts w:ascii="Souvenir Lt BT" w:eastAsia="Times New Roman" w:hAnsi="Souvenir Lt B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E3390B4D37A42A92E182C7C0D0D6E" ma:contentTypeVersion="2" ma:contentTypeDescription="Create a new document." ma:contentTypeScope="" ma:versionID="72c859cc2099e566f8f63bf8e10e697c">
  <xsd:schema xmlns:xsd="http://www.w3.org/2001/XMLSchema" xmlns:xs="http://www.w3.org/2001/XMLSchema" xmlns:p="http://schemas.microsoft.com/office/2006/metadata/properties" xmlns:ns2="1f36fac3-cc21-4cd8-81bf-25ead7f1d9a9" targetNamespace="http://schemas.microsoft.com/office/2006/metadata/properties" ma:root="true" ma:fieldsID="458f43f59109c3d04d398da290a8e032" ns2:_="">
    <xsd:import namespace="1f36fac3-cc21-4cd8-81bf-25ead7f1d9a9"/>
    <xsd:element name="properties">
      <xsd:complexType>
        <xsd:sequence>
          <xsd:element name="documentManagement">
            <xsd:complexType>
              <xsd:all>
                <xsd:element ref="ns2:Sub_x0020_Title" minOccurs="0"/>
                <xsd:element ref="ns2: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6fac3-cc21-4cd8-81bf-25ead7f1d9a9" elementFormDefault="qualified">
    <xsd:import namespace="http://schemas.microsoft.com/office/2006/documentManagement/types"/>
    <xsd:import namespace="http://schemas.microsoft.com/office/infopath/2007/PartnerControls"/>
    <xsd:element name="Sub_x0020_Title" ma:index="8" nillable="true" ma:displayName="Sub Title" ma:internalName="Sub_x0020_Title">
      <xsd:simpleType>
        <xsd:restriction base="dms:Text">
          <xsd:maxLength value="255"/>
        </xsd:restriction>
      </xsd:simpleType>
    </xsd:element>
    <xsd:element name="Summary" ma:index="9" nillable="true" ma:displayName="Summary" ma:internalName="Summar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mmary xmlns="1f36fac3-cc21-4cd8-81bf-25ead7f1d9a9" xsi:nil="true"/>
    <Sub_x0020_Title xmlns="1f36fac3-cc21-4cd8-81bf-25ead7f1d9a9" xsi:nil="true"/>
  </documentManagement>
</p:properties>
</file>

<file path=customXml/itemProps1.xml><?xml version="1.0" encoding="utf-8"?>
<ds:datastoreItem xmlns:ds="http://schemas.openxmlformats.org/officeDocument/2006/customXml" ds:itemID="{B1B61A10-AE7A-4617-98BE-936A7CB38503}"/>
</file>

<file path=customXml/itemProps2.xml><?xml version="1.0" encoding="utf-8"?>
<ds:datastoreItem xmlns:ds="http://schemas.openxmlformats.org/officeDocument/2006/customXml" ds:itemID="{75F4AA12-9F41-491D-AC07-E8E64A3B865E}"/>
</file>

<file path=customXml/itemProps3.xml><?xml version="1.0" encoding="utf-8"?>
<ds:datastoreItem xmlns:ds="http://schemas.openxmlformats.org/officeDocument/2006/customXml" ds:itemID="{0E5A63FF-EBFF-4594-B557-9E3E6F665E78}"/>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1196/2014-F Panel of Municipal Finance Management</dc:title>
  <dc:creator>kubhekat</dc:creator>
  <cp:lastModifiedBy>PENELOPE DLAMINI</cp:lastModifiedBy>
  <cp:revision>3</cp:revision>
  <cp:lastPrinted>2017-06-21T07:50:00Z</cp:lastPrinted>
  <dcterms:created xsi:type="dcterms:W3CDTF">2017-06-21T07:50:00Z</dcterms:created>
  <dcterms:modified xsi:type="dcterms:W3CDTF">2019-05-16T11:53:00Z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0x010100975E3390B4D37A42A92E182C7C0D0D6E</vt:lpwstr>
  </property>
</Properties>
</file>